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F" w:rsidRDefault="0017467F" w:rsidP="009B44FE">
      <w:pPr>
        <w:tabs>
          <w:tab w:val="left" w:pos="-1440"/>
        </w:tabs>
        <w:outlineLvl w:val="0"/>
        <w:rPr>
          <w:i/>
          <w:sz w:val="20"/>
        </w:rPr>
      </w:pPr>
    </w:p>
    <w:p w:rsidR="00E66FAD" w:rsidRPr="00E66FAD" w:rsidRDefault="00E66FAD" w:rsidP="00E66FAD">
      <w:pPr>
        <w:tabs>
          <w:tab w:val="left" w:pos="-1440"/>
        </w:tabs>
        <w:jc w:val="center"/>
        <w:outlineLvl w:val="0"/>
        <w:rPr>
          <w:b/>
        </w:rPr>
      </w:pPr>
      <w:r>
        <w:rPr>
          <w:b/>
        </w:rPr>
        <w:t>NON-CREDIT COURSE OUTLINE</w:t>
      </w:r>
    </w:p>
    <w:p w:rsidR="00E66FAD" w:rsidRPr="00010920" w:rsidRDefault="00E66FAD" w:rsidP="00E66FAD">
      <w:pPr>
        <w:overflowPunct w:val="0"/>
        <w:autoSpaceDE w:val="0"/>
        <w:autoSpaceDN w:val="0"/>
        <w:adjustRightInd w:val="0"/>
        <w:jc w:val="center"/>
        <w:rPr>
          <w:b/>
          <w:bCs/>
          <w:kern w:val="28"/>
          <w:szCs w:val="24"/>
        </w:rPr>
      </w:pPr>
      <w:r w:rsidRPr="00010920">
        <w:rPr>
          <w:b/>
          <w:bCs/>
          <w:kern w:val="28"/>
          <w:szCs w:val="24"/>
        </w:rPr>
        <w:t>COUNS-806N: BUILDING PRE-COLLEGIATE SKILLS -LEVEL II</w:t>
      </w:r>
    </w:p>
    <w:p w:rsidR="00E66FAD" w:rsidRPr="0007434C" w:rsidRDefault="00E66FAD" w:rsidP="00E66FAD">
      <w:pPr>
        <w:tabs>
          <w:tab w:val="left" w:pos="-1440"/>
        </w:tabs>
        <w:jc w:val="center"/>
        <w:outlineLvl w:val="0"/>
        <w:rPr>
          <w:b/>
          <w:sz w:val="20"/>
        </w:rPr>
      </w:pPr>
    </w:p>
    <w:p w:rsidR="00E66FAD" w:rsidRPr="0007434C" w:rsidRDefault="00E66FAD" w:rsidP="009B44FE">
      <w:pPr>
        <w:tabs>
          <w:tab w:val="left" w:pos="-1440"/>
        </w:tabs>
        <w:outlineLvl w:val="0"/>
        <w:rPr>
          <w:sz w:val="20"/>
        </w:rPr>
      </w:pPr>
    </w:p>
    <w:p w:rsidR="0017467F" w:rsidRPr="0007434C" w:rsidRDefault="0017467F" w:rsidP="009B44FE">
      <w:pPr>
        <w:tabs>
          <w:tab w:val="left" w:pos="-1440"/>
        </w:tabs>
        <w:outlineLvl w:val="0"/>
        <w:rPr>
          <w:sz w:val="20"/>
        </w:rPr>
      </w:pPr>
    </w:p>
    <w:tbl>
      <w:tblPr>
        <w:tblpPr w:leftFromText="180" w:rightFromText="180" w:vertAnchor="text" w:horzAnchor="page" w:tblpX="1527" w:tblpY="60"/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2437B" w:rsidTr="00A2437B">
        <w:tc>
          <w:tcPr>
            <w:tcW w:w="10800" w:type="dxa"/>
          </w:tcPr>
          <w:p w:rsidR="00A2437B" w:rsidRPr="007E4A6F" w:rsidRDefault="00A2437B" w:rsidP="00A2437B">
            <w:pPr>
              <w:pStyle w:val="Heading3"/>
              <w:jc w:val="left"/>
              <w:rPr>
                <w:sz w:val="8"/>
              </w:rPr>
            </w:pPr>
          </w:p>
        </w:tc>
      </w:tr>
    </w:tbl>
    <w:p w:rsidR="007E4A6F" w:rsidRPr="0007434C" w:rsidRDefault="007E4A6F" w:rsidP="009B44FE">
      <w:pPr>
        <w:tabs>
          <w:tab w:val="left" w:pos="-1440"/>
        </w:tabs>
        <w:outlineLvl w:val="0"/>
        <w:rPr>
          <w:sz w:val="20"/>
        </w:rPr>
      </w:pPr>
    </w:p>
    <w:p w:rsidR="00D964EC" w:rsidRDefault="00D964EC" w:rsidP="00D964EC">
      <w:pPr>
        <w:rPr>
          <w:vanish/>
        </w:rPr>
      </w:pPr>
    </w:p>
    <w:p w:rsidR="000E002E" w:rsidRPr="000E002E" w:rsidRDefault="000E002E" w:rsidP="000E002E">
      <w:pPr>
        <w:rPr>
          <w:vanish/>
        </w:rPr>
      </w:pPr>
    </w:p>
    <w:tbl>
      <w:tblPr>
        <w:tblpPr w:leftFromText="180" w:rightFromText="180" w:vertAnchor="text" w:horzAnchor="margin" w:tblpXSpec="center" w:tblpY="-663"/>
        <w:tblW w:w="108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0"/>
        <w:gridCol w:w="870"/>
        <w:gridCol w:w="1710"/>
        <w:gridCol w:w="4140"/>
        <w:gridCol w:w="90"/>
        <w:gridCol w:w="360"/>
        <w:gridCol w:w="2340"/>
        <w:gridCol w:w="540"/>
      </w:tblGrid>
      <w:tr w:rsidR="00565E46" w:rsidTr="009B44FE">
        <w:tc>
          <w:tcPr>
            <w:tcW w:w="3330" w:type="dxa"/>
            <w:gridSpan w:val="3"/>
          </w:tcPr>
          <w:p w:rsidR="00565E46" w:rsidRDefault="00565E46" w:rsidP="00565E46">
            <w:pPr>
              <w:spacing w:after="58"/>
              <w:rPr>
                <w:b/>
              </w:rPr>
            </w:pPr>
            <w:r>
              <w:rPr>
                <w:b/>
              </w:rPr>
              <w:t>Department Course Number:</w:t>
            </w:r>
          </w:p>
        </w:tc>
        <w:tc>
          <w:tcPr>
            <w:tcW w:w="4590" w:type="dxa"/>
            <w:gridSpan w:val="3"/>
            <w:tcBorders>
              <w:bottom w:val="single" w:sz="6" w:space="0" w:color="000000"/>
            </w:tcBorders>
          </w:tcPr>
          <w:p w:rsidR="00565E46" w:rsidRPr="00565E46" w:rsidRDefault="00565E46" w:rsidP="00565E46">
            <w:pPr>
              <w:spacing w:after="58"/>
              <w:rPr>
                <w:sz w:val="22"/>
                <w:szCs w:val="22"/>
                <w:lang w:val="es-ES"/>
              </w:rPr>
            </w:pPr>
            <w:r w:rsidRPr="00565E46">
              <w:rPr>
                <w:sz w:val="22"/>
                <w:szCs w:val="22"/>
                <w:lang w:val="es-ES"/>
              </w:rPr>
              <w:t>COUNSELING COUNS-806N</w:t>
            </w:r>
          </w:p>
        </w:tc>
        <w:tc>
          <w:tcPr>
            <w:tcW w:w="2340" w:type="dxa"/>
          </w:tcPr>
          <w:p w:rsidR="00565E46" w:rsidRDefault="00565E46" w:rsidP="00565E46">
            <w:pPr>
              <w:spacing w:after="58"/>
              <w:jc w:val="right"/>
              <w:rPr>
                <w:b/>
              </w:rPr>
            </w:pPr>
            <w:r>
              <w:rPr>
                <w:b/>
              </w:rPr>
              <w:t>Number of Weeks: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A01578" w:rsidP="00565E46">
            <w:pPr>
              <w:spacing w:after="58"/>
              <w:jc w:val="center"/>
            </w:pPr>
            <w:r w:rsidRPr="00A01578">
              <w:rPr>
                <w:sz w:val="22"/>
              </w:rPr>
              <w:t>9-7</w:t>
            </w:r>
          </w:p>
        </w:tc>
      </w:tr>
      <w:tr w:rsidR="00565E46" w:rsidTr="009B44FE">
        <w:tc>
          <w:tcPr>
            <w:tcW w:w="1620" w:type="dxa"/>
            <w:gridSpan w:val="2"/>
          </w:tcPr>
          <w:p w:rsidR="00565E46" w:rsidRDefault="00565E46" w:rsidP="00565E46">
            <w:pPr>
              <w:spacing w:after="58"/>
              <w:jc w:val="both"/>
              <w:rPr>
                <w:b/>
              </w:rPr>
            </w:pPr>
            <w:r>
              <w:rPr>
                <w:b/>
              </w:rPr>
              <w:t>Course Title: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565E46" w:rsidRPr="00565E46" w:rsidRDefault="00565E46" w:rsidP="00565E46">
            <w:pPr>
              <w:spacing w:after="58"/>
              <w:rPr>
                <w:sz w:val="22"/>
                <w:szCs w:val="22"/>
              </w:rPr>
            </w:pPr>
            <w:r w:rsidRPr="00565E46">
              <w:rPr>
                <w:sz w:val="22"/>
                <w:szCs w:val="22"/>
              </w:rPr>
              <w:t>Building Pre-Collegiate Skills-Level II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565E46" w:rsidRPr="00DC34AF" w:rsidRDefault="00565E46" w:rsidP="00565E46">
            <w:pPr>
              <w:jc w:val="right"/>
              <w:rPr>
                <w:szCs w:val="24"/>
              </w:rPr>
            </w:pPr>
            <w:r w:rsidRPr="00DC34AF">
              <w:rPr>
                <w:b/>
                <w:szCs w:val="24"/>
              </w:rPr>
              <w:t>Lecture Hours: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46" w:rsidRDefault="00565E46" w:rsidP="00565E46">
            <w:pPr>
              <w:pStyle w:val="p3"/>
              <w:widowControl/>
              <w:spacing w:line="240" w:lineRule="auto"/>
              <w:jc w:val="center"/>
              <w:rPr>
                <w:snapToGrid/>
              </w:rPr>
            </w:pPr>
            <w:r>
              <w:rPr>
                <w:snapToGrid/>
              </w:rPr>
              <w:t>2</w:t>
            </w:r>
          </w:p>
        </w:tc>
      </w:tr>
      <w:tr w:rsidR="00565E46" w:rsidTr="009B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E46" w:rsidRPr="00DC34AF" w:rsidRDefault="00565E46" w:rsidP="00565E46">
            <w:pPr>
              <w:jc w:val="right"/>
              <w:rPr>
                <w:szCs w:val="24"/>
              </w:rPr>
            </w:pPr>
            <w:r w:rsidRPr="00DC34AF">
              <w:rPr>
                <w:b/>
                <w:szCs w:val="24"/>
              </w:rPr>
              <w:t>Lab Hours: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565E46" w:rsidRDefault="00565E46" w:rsidP="00565E46">
            <w:pPr>
              <w:pStyle w:val="p3"/>
              <w:widowControl/>
              <w:spacing w:line="240" w:lineRule="auto"/>
              <w:jc w:val="center"/>
              <w:rPr>
                <w:snapToGrid/>
              </w:rPr>
            </w:pPr>
            <w:r>
              <w:rPr>
                <w:snapToGrid/>
              </w:rPr>
              <w:t>2</w:t>
            </w:r>
          </w:p>
        </w:tc>
      </w:tr>
      <w:tr w:rsidR="00565E46" w:rsidTr="009B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E46" w:rsidRDefault="00565E46" w:rsidP="00565E46">
            <w:r>
              <w:rPr>
                <w:b/>
              </w:rPr>
              <w:t xml:space="preserve"> Hours By Arrangement: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</w:tcPr>
          <w:p w:rsidR="00565E46" w:rsidRDefault="00565E46" w:rsidP="00565E46">
            <w:pPr>
              <w:pStyle w:val="p3"/>
              <w:widowControl/>
              <w:spacing w:line="240" w:lineRule="auto"/>
              <w:jc w:val="center"/>
              <w:rPr>
                <w:snapToGrid/>
              </w:rPr>
            </w:pPr>
            <w:r>
              <w:rPr>
                <w:snapToGrid/>
              </w:rPr>
              <w:t>0</w:t>
            </w:r>
          </w:p>
        </w:tc>
      </w:tr>
      <w:tr w:rsidR="00565E46" w:rsidTr="009B44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470" w:type="dxa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E46" w:rsidRDefault="00565E46" w:rsidP="00565E46">
            <w:pPr>
              <w:jc w:val="right"/>
            </w:pPr>
            <w:r>
              <w:rPr>
                <w:b/>
              </w:rPr>
              <w:t>Activity Hours: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65E46" w:rsidRDefault="00565E46" w:rsidP="00565E46">
            <w:pPr>
              <w:pStyle w:val="p3"/>
              <w:widowControl/>
              <w:spacing w:line="240" w:lineRule="auto"/>
              <w:jc w:val="center"/>
              <w:rPr>
                <w:snapToGrid/>
              </w:rPr>
            </w:pPr>
            <w:r>
              <w:rPr>
                <w:snapToGrid/>
              </w:rPr>
              <w:t>0</w:t>
            </w:r>
          </w:p>
        </w:tc>
      </w:tr>
      <w:tr w:rsidR="00565E46" w:rsidTr="009B44FE">
        <w:trPr>
          <w:gridAfter w:val="3"/>
          <w:wAfter w:w="3240" w:type="dxa"/>
          <w:trHeight w:hRule="exact" w:val="388"/>
        </w:trPr>
        <w:tc>
          <w:tcPr>
            <w:tcW w:w="756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65E46" w:rsidRPr="00565E46" w:rsidRDefault="00565E46" w:rsidP="00565E46">
            <w:pPr>
              <w:rPr>
                <w:b/>
                <w:sz w:val="22"/>
                <w:szCs w:val="22"/>
              </w:rPr>
            </w:pPr>
            <w:r w:rsidRPr="00565E46">
              <w:rPr>
                <w:b/>
                <w:sz w:val="22"/>
                <w:szCs w:val="22"/>
              </w:rPr>
              <w:t>COURSE/CATALOG DESCRIPTION:</w:t>
            </w:r>
          </w:p>
        </w:tc>
      </w:tr>
      <w:tr w:rsidR="00565E46" w:rsidTr="009B44FE">
        <w:trPr>
          <w:gridBefore w:val="1"/>
          <w:wBefore w:w="750" w:type="dxa"/>
        </w:trPr>
        <w:tc>
          <w:tcPr>
            <w:tcW w:w="100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E46" w:rsidRPr="00835E3E" w:rsidRDefault="00C0572D" w:rsidP="00A2437B">
            <w:pPr>
              <w:overflowPunct w:val="0"/>
              <w:autoSpaceDE w:val="0"/>
              <w:autoSpaceDN w:val="0"/>
              <w:adjustRightInd w:val="0"/>
              <w:jc w:val="both"/>
              <w:rPr>
                <w:kern w:val="28"/>
                <w:szCs w:val="24"/>
              </w:rPr>
            </w:pPr>
            <w:r w:rsidRPr="000B6008">
              <w:rPr>
                <w:kern w:val="28"/>
                <w:sz w:val="20"/>
              </w:rPr>
              <w:t xml:space="preserve">This course assists high school students in their personal and academic development. </w:t>
            </w:r>
            <w:r>
              <w:rPr>
                <w:kern w:val="28"/>
                <w:sz w:val="20"/>
              </w:rPr>
              <w:t xml:space="preserve">Through tutoring and peer mentoring students will develop college ready academic </w:t>
            </w:r>
            <w:r w:rsidRPr="001533DB">
              <w:rPr>
                <w:kern w:val="28"/>
                <w:sz w:val="20"/>
              </w:rPr>
              <w:t>skills.</w:t>
            </w:r>
            <w:r w:rsidRPr="000B6008">
              <w:rPr>
                <w:kern w:val="28"/>
                <w:sz w:val="20"/>
              </w:rPr>
              <w:t xml:space="preserve"> </w:t>
            </w:r>
            <w:r>
              <w:rPr>
                <w:kern w:val="28"/>
                <w:sz w:val="20"/>
              </w:rPr>
              <w:t>Work with instructors will</w:t>
            </w:r>
            <w:r w:rsidRPr="000B6008">
              <w:rPr>
                <w:kern w:val="28"/>
                <w:sz w:val="20"/>
              </w:rPr>
              <w:t xml:space="preserve"> </w:t>
            </w:r>
            <w:r>
              <w:rPr>
                <w:kern w:val="28"/>
                <w:sz w:val="20"/>
              </w:rPr>
              <w:t>cultivate these skills</w:t>
            </w:r>
            <w:r w:rsidRPr="000B6008">
              <w:rPr>
                <w:kern w:val="28"/>
                <w:sz w:val="20"/>
              </w:rPr>
              <w:t xml:space="preserve"> through an exploration of culturally relevant topics.  Students will also develop a capacity for leadership by exploring critical issues relevant to their diverse experiences. Course activities in and beyond the classroom emphasize collaborative and individu</w:t>
            </w:r>
            <w:r>
              <w:rPr>
                <w:kern w:val="28"/>
                <w:sz w:val="20"/>
              </w:rPr>
              <w:t>al problem-solving strategies,</w:t>
            </w:r>
            <w:r w:rsidRPr="000B6008">
              <w:rPr>
                <w:kern w:val="28"/>
                <w:sz w:val="20"/>
              </w:rPr>
              <w:t xml:space="preserve"> community engagement and service with an </w:t>
            </w:r>
            <w:r>
              <w:rPr>
                <w:kern w:val="28"/>
                <w:sz w:val="20"/>
              </w:rPr>
              <w:t>aim toward resolving key issues,</w:t>
            </w:r>
            <w:r w:rsidRPr="000B6008">
              <w:rPr>
                <w:kern w:val="28"/>
                <w:sz w:val="20"/>
              </w:rPr>
              <w:t xml:space="preserve"> and broadening awareness toward opportunities and challenges for students and their families. Student work with instructors and tutors will </w:t>
            </w:r>
            <w:r>
              <w:rPr>
                <w:kern w:val="28"/>
                <w:sz w:val="20"/>
              </w:rPr>
              <w:t xml:space="preserve">also </w:t>
            </w:r>
            <w:r w:rsidRPr="000B6008">
              <w:rPr>
                <w:kern w:val="28"/>
                <w:sz w:val="20"/>
              </w:rPr>
              <w:t xml:space="preserve">focus on </w:t>
            </w:r>
            <w:r>
              <w:rPr>
                <w:kern w:val="28"/>
                <w:sz w:val="20"/>
              </w:rPr>
              <w:t xml:space="preserve">accomplishing set </w:t>
            </w:r>
            <w:r w:rsidRPr="000B6008">
              <w:rPr>
                <w:kern w:val="28"/>
                <w:sz w:val="20"/>
              </w:rPr>
              <w:t xml:space="preserve">goals for success. By addressing the complexities between cultural and academic practices in a supportive atmosphere, students become receptive of educational norms and are more likely to achieve academic excellence.  May be repeated indefinitely. </w:t>
            </w:r>
          </w:p>
        </w:tc>
      </w:tr>
    </w:tbl>
    <w:p w:rsidR="000E002E" w:rsidRPr="000E002E" w:rsidRDefault="000E002E" w:rsidP="000E002E">
      <w:pPr>
        <w:rPr>
          <w:vanish/>
        </w:rPr>
      </w:pPr>
    </w:p>
    <w:p w:rsidR="00D964EC" w:rsidRPr="0007434C" w:rsidRDefault="0007434C" w:rsidP="0007434C">
      <w:pPr>
        <w:spacing w:line="214" w:lineRule="auto"/>
        <w:ind w:hanging="810"/>
        <w:rPr>
          <w:b/>
          <w:sz w:val="20"/>
        </w:rPr>
      </w:pPr>
      <w:r w:rsidRPr="0007434C">
        <w:rPr>
          <w:b/>
          <w:sz w:val="20"/>
        </w:rPr>
        <w:t>COURSE OBJECTIVES:</w:t>
      </w:r>
    </w:p>
    <w:p w:rsidR="00D964EC" w:rsidRDefault="0007434C" w:rsidP="00D14DF5">
      <w:pPr>
        <w:spacing w:after="58"/>
        <w:ind w:hanging="360"/>
        <w:rPr>
          <w:sz w:val="18"/>
        </w:rPr>
      </w:pPr>
      <w:r>
        <w:rPr>
          <w:sz w:val="18"/>
        </w:rPr>
        <w:t>At the completion of the course the student will be able to:</w:t>
      </w:r>
    </w:p>
    <w:p w:rsidR="0007434C" w:rsidRPr="0017467F" w:rsidRDefault="0007434C" w:rsidP="00D964EC">
      <w:pPr>
        <w:rPr>
          <w:vanish/>
          <w:sz w:val="18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D964EC" w:rsidRPr="0017467F" w:rsidTr="008833A8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964EC" w:rsidRPr="0017467F" w:rsidRDefault="00D964EC" w:rsidP="00C0572D">
            <w:pPr>
              <w:pStyle w:val="p3"/>
              <w:widowControl/>
              <w:spacing w:line="240" w:lineRule="auto"/>
              <w:rPr>
                <w:snapToGrid/>
                <w:sz w:val="18"/>
              </w:rPr>
            </w:pPr>
            <w:r w:rsidRPr="0017467F">
              <w:rPr>
                <w:kern w:val="28"/>
                <w:sz w:val="18"/>
              </w:rPr>
              <w:t xml:space="preserve">1.  </w:t>
            </w:r>
            <w:r w:rsidR="00C0572D" w:rsidRPr="0017467F">
              <w:rPr>
                <w:kern w:val="28"/>
                <w:sz w:val="18"/>
              </w:rPr>
              <w:t xml:space="preserve">Cultivate </w:t>
            </w:r>
            <w:r w:rsidR="00C0572D">
              <w:rPr>
                <w:kern w:val="28"/>
                <w:sz w:val="18"/>
              </w:rPr>
              <w:t>college ready</w:t>
            </w:r>
            <w:r w:rsidR="00C0572D" w:rsidRPr="0017467F">
              <w:rPr>
                <w:kern w:val="28"/>
                <w:sz w:val="18"/>
              </w:rPr>
              <w:t xml:space="preserve"> academic skills.</w:t>
            </w:r>
          </w:p>
        </w:tc>
      </w:tr>
      <w:tr w:rsidR="00D964EC" w:rsidRPr="0017467F" w:rsidTr="008833A8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64EC" w:rsidRPr="0017467F" w:rsidRDefault="00D47AF5" w:rsidP="00C0572D">
            <w:pPr>
              <w:pStyle w:val="p3"/>
              <w:widowControl/>
              <w:spacing w:line="240" w:lineRule="auto"/>
              <w:rPr>
                <w:snapToGrid/>
                <w:sz w:val="18"/>
              </w:rPr>
            </w:pPr>
            <w:r>
              <w:rPr>
                <w:kern w:val="28"/>
                <w:sz w:val="18"/>
              </w:rPr>
              <w:t>2</w:t>
            </w:r>
            <w:r w:rsidR="00D964EC" w:rsidRPr="0017467F">
              <w:rPr>
                <w:kern w:val="28"/>
                <w:sz w:val="18"/>
              </w:rPr>
              <w:t xml:space="preserve">.  </w:t>
            </w:r>
            <w:r w:rsidR="00C0572D" w:rsidRPr="0017467F">
              <w:rPr>
                <w:kern w:val="28"/>
                <w:sz w:val="18"/>
              </w:rPr>
              <w:t>Develop leadership capabilities.</w:t>
            </w:r>
          </w:p>
        </w:tc>
      </w:tr>
      <w:tr w:rsidR="00D964EC" w:rsidRPr="0017467F" w:rsidTr="008833A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EC" w:rsidRPr="0017467F" w:rsidRDefault="00D47AF5" w:rsidP="00C329CC">
            <w:pPr>
              <w:rPr>
                <w:sz w:val="18"/>
              </w:rPr>
            </w:pPr>
            <w:r>
              <w:rPr>
                <w:kern w:val="28"/>
                <w:sz w:val="18"/>
              </w:rPr>
              <w:t>3</w:t>
            </w:r>
            <w:r w:rsidR="00D964EC" w:rsidRPr="0017467F">
              <w:rPr>
                <w:kern w:val="28"/>
                <w:sz w:val="18"/>
              </w:rPr>
              <w:t>.  Apply cooperative group techniques.</w:t>
            </w:r>
          </w:p>
        </w:tc>
      </w:tr>
      <w:tr w:rsidR="00D47AF5" w:rsidRPr="0017467F" w:rsidTr="008833A8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5" w:rsidRDefault="00D47AF5" w:rsidP="00C329CC">
            <w:pPr>
              <w:rPr>
                <w:kern w:val="28"/>
                <w:sz w:val="18"/>
              </w:rPr>
            </w:pPr>
            <w:r>
              <w:rPr>
                <w:kern w:val="28"/>
                <w:sz w:val="18"/>
              </w:rPr>
              <w:t xml:space="preserve">4.  Accomplish set goals for success. </w:t>
            </w:r>
          </w:p>
        </w:tc>
      </w:tr>
    </w:tbl>
    <w:p w:rsidR="00D964EC" w:rsidRPr="0017467F" w:rsidRDefault="00D964EC" w:rsidP="00D964EC">
      <w:pPr>
        <w:rPr>
          <w:vanish/>
          <w:sz w:val="20"/>
        </w:rPr>
      </w:pPr>
    </w:p>
    <w:p w:rsidR="00565E46" w:rsidRPr="0017467F" w:rsidRDefault="00565E46" w:rsidP="00D964EC">
      <w:pPr>
        <w:outlineLvl w:val="0"/>
        <w:rPr>
          <w:sz w:val="20"/>
        </w:rPr>
      </w:pPr>
    </w:p>
    <w:tbl>
      <w:tblPr>
        <w:tblpPr w:leftFromText="180" w:rightFromText="180" w:vertAnchor="text" w:horzAnchor="margin" w:tblpX="-240" w:tblpY="347"/>
        <w:tblW w:w="101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450"/>
        <w:gridCol w:w="8790"/>
      </w:tblGrid>
      <w:tr w:rsidR="009B44FE" w:rsidRPr="0017467F" w:rsidTr="008833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sz w:val="18"/>
              </w:rPr>
            </w:pPr>
            <w:r w:rsidRPr="0017467F">
              <w:rPr>
                <w:sz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84357D" w:rsidRDefault="00FE1342" w:rsidP="000F40AC">
            <w:pPr>
              <w:rPr>
                <w:sz w:val="18"/>
                <w:highlight w:val="yellow"/>
              </w:rPr>
            </w:pPr>
            <w:r w:rsidRPr="00F92991">
              <w:rPr>
                <w:kern w:val="28"/>
                <w:sz w:val="18"/>
              </w:rPr>
              <w:t>Tutoring and mentoring activities</w:t>
            </w:r>
            <w:r w:rsidR="000F40AC">
              <w:rPr>
                <w:kern w:val="28"/>
                <w:sz w:val="18"/>
              </w:rPr>
              <w:t xml:space="preserve"> -</w:t>
            </w:r>
            <w:r>
              <w:rPr>
                <w:kern w:val="28"/>
                <w:sz w:val="18"/>
              </w:rPr>
              <w:t xml:space="preserve"> </w:t>
            </w:r>
            <w:r w:rsidR="000F40AC">
              <w:rPr>
                <w:kern w:val="28"/>
                <w:sz w:val="18"/>
              </w:rPr>
              <w:t>development of</w:t>
            </w:r>
            <w:r>
              <w:rPr>
                <w:kern w:val="28"/>
                <w:sz w:val="18"/>
              </w:rPr>
              <w:t xml:space="preserve"> college readiness</w:t>
            </w:r>
            <w:r w:rsidR="000F40AC">
              <w:rPr>
                <w:kern w:val="28"/>
                <w:sz w:val="18"/>
              </w:rPr>
              <w:t xml:space="preserve"> skills</w:t>
            </w:r>
          </w:p>
        </w:tc>
      </w:tr>
      <w:tr w:rsidR="009B44FE" w:rsidRPr="0017467F" w:rsidTr="008833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sz w:val="18"/>
              </w:rPr>
            </w:pPr>
            <w:r w:rsidRPr="0017467F">
              <w:rPr>
                <w:sz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84357D" w:rsidRDefault="001550B4" w:rsidP="00F92991">
            <w:pPr>
              <w:rPr>
                <w:sz w:val="18"/>
                <w:highlight w:val="yellow"/>
              </w:rPr>
            </w:pPr>
            <w:r>
              <w:rPr>
                <w:kern w:val="28"/>
                <w:sz w:val="18"/>
              </w:rPr>
              <w:t xml:space="preserve">Analysis </w:t>
            </w:r>
            <w:r w:rsidR="00F92991" w:rsidRPr="00F92991">
              <w:rPr>
                <w:kern w:val="28"/>
                <w:sz w:val="18"/>
              </w:rPr>
              <w:t>of culturally relevant topics</w:t>
            </w:r>
          </w:p>
        </w:tc>
      </w:tr>
      <w:tr w:rsidR="009B44FE" w:rsidRPr="0017467F" w:rsidTr="008833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sz w:val="18"/>
              </w:rPr>
            </w:pPr>
            <w:r w:rsidRPr="0017467F">
              <w:rPr>
                <w:sz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84357D" w:rsidRDefault="00FE1342" w:rsidP="009A41C4">
            <w:pPr>
              <w:rPr>
                <w:sz w:val="18"/>
                <w:highlight w:val="yellow"/>
              </w:rPr>
            </w:pPr>
            <w:r>
              <w:rPr>
                <w:kern w:val="28"/>
                <w:sz w:val="18"/>
              </w:rPr>
              <w:t>C</w:t>
            </w:r>
            <w:r w:rsidR="009A41C4">
              <w:rPr>
                <w:kern w:val="28"/>
                <w:sz w:val="18"/>
              </w:rPr>
              <w:t>ooperative group techniques</w:t>
            </w:r>
          </w:p>
        </w:tc>
      </w:tr>
      <w:tr w:rsidR="009B44FE" w:rsidRPr="0017467F" w:rsidTr="008833A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sz w:val="18"/>
              </w:rPr>
            </w:pPr>
            <w:r w:rsidRPr="0017467F">
              <w:rPr>
                <w:sz w:val="18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17467F" w:rsidRDefault="009B44FE" w:rsidP="008833A8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FE" w:rsidRPr="007A3D23" w:rsidRDefault="000F40AC" w:rsidP="000F40AC">
            <w:pPr>
              <w:rPr>
                <w:sz w:val="18"/>
                <w:szCs w:val="18"/>
                <w:highlight w:val="yellow"/>
              </w:rPr>
            </w:pPr>
            <w:r w:rsidRPr="007A3D23">
              <w:rPr>
                <w:kern w:val="28"/>
                <w:sz w:val="18"/>
                <w:szCs w:val="18"/>
              </w:rPr>
              <w:t xml:space="preserve">Leadership development </w:t>
            </w:r>
            <w:r w:rsidR="007A3D23" w:rsidRPr="007A3D23">
              <w:rPr>
                <w:kern w:val="28"/>
                <w:sz w:val="18"/>
                <w:szCs w:val="18"/>
              </w:rPr>
              <w:t>- collaborative and individual problem-solving strategies</w:t>
            </w:r>
          </w:p>
        </w:tc>
      </w:tr>
    </w:tbl>
    <w:p w:rsidR="00D964EC" w:rsidRPr="0017467F" w:rsidRDefault="00D964EC" w:rsidP="007E4A6F">
      <w:pPr>
        <w:ind w:hanging="810"/>
        <w:outlineLvl w:val="0"/>
        <w:rPr>
          <w:sz w:val="20"/>
        </w:rPr>
      </w:pPr>
      <w:r w:rsidRPr="0017467F">
        <w:rPr>
          <w:b/>
          <w:sz w:val="20"/>
          <w:szCs w:val="22"/>
        </w:rPr>
        <w:t>COURSE CONTENT:</w:t>
      </w:r>
      <w:r w:rsidRPr="0017467F">
        <w:rPr>
          <w:b/>
          <w:sz w:val="20"/>
        </w:rPr>
        <w:t xml:space="preserve"> </w:t>
      </w:r>
      <w:r w:rsidRPr="0017467F">
        <w:rPr>
          <w:sz w:val="18"/>
        </w:rPr>
        <w:t>(In detail; attach additional information as needed and include</w:t>
      </w:r>
      <w:r w:rsidRPr="0017467F">
        <w:rPr>
          <w:sz w:val="20"/>
        </w:rPr>
        <w:t xml:space="preserve"> </w:t>
      </w:r>
      <w:r w:rsidRPr="00D14DF5">
        <w:rPr>
          <w:sz w:val="18"/>
          <w:szCs w:val="18"/>
        </w:rPr>
        <w:t>percentage</w:t>
      </w:r>
      <w:r w:rsidR="00521FE5" w:rsidRPr="00D14DF5">
        <w:rPr>
          <w:sz w:val="18"/>
          <w:szCs w:val="18"/>
        </w:rPr>
        <w:t xml:space="preserve"> brea</w:t>
      </w:r>
      <w:r w:rsidR="007E4A6F" w:rsidRPr="00D14DF5">
        <w:rPr>
          <w:sz w:val="18"/>
          <w:szCs w:val="18"/>
        </w:rPr>
        <w:t>kdown)</w:t>
      </w:r>
      <w:r w:rsidRPr="0017467F">
        <w:rPr>
          <w:sz w:val="20"/>
        </w:rPr>
        <w:t xml:space="preserve"> </w:t>
      </w:r>
    </w:p>
    <w:p w:rsidR="00D964EC" w:rsidRPr="00624E82" w:rsidRDefault="00D964EC" w:rsidP="00D964EC">
      <w:pPr>
        <w:spacing w:line="214" w:lineRule="auto"/>
        <w:rPr>
          <w:sz w:val="10"/>
        </w:rPr>
      </w:pPr>
    </w:p>
    <w:tbl>
      <w:tblPr>
        <w:tblW w:w="10560" w:type="dxa"/>
        <w:tblInd w:w="-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0"/>
        <w:gridCol w:w="5280"/>
        <w:gridCol w:w="4800"/>
      </w:tblGrid>
      <w:tr w:rsidR="00D964EC" w:rsidRPr="0017467F" w:rsidTr="008833A8">
        <w:trPr>
          <w:gridAfter w:val="1"/>
          <w:wAfter w:w="4800" w:type="dxa"/>
        </w:trPr>
        <w:tc>
          <w:tcPr>
            <w:tcW w:w="5760" w:type="dxa"/>
            <w:gridSpan w:val="2"/>
          </w:tcPr>
          <w:p w:rsidR="00D964EC" w:rsidRPr="0017467F" w:rsidRDefault="00D964EC" w:rsidP="00C329CC">
            <w:pPr>
              <w:spacing w:line="120" w:lineRule="exact"/>
              <w:rPr>
                <w:sz w:val="20"/>
              </w:rPr>
            </w:pPr>
          </w:p>
          <w:p w:rsidR="00D964EC" w:rsidRPr="0017467F" w:rsidRDefault="00D964EC" w:rsidP="00D14DF5">
            <w:pPr>
              <w:spacing w:before="58" w:after="58" w:line="214" w:lineRule="auto"/>
              <w:ind w:hanging="86"/>
              <w:rPr>
                <w:b/>
                <w:sz w:val="20"/>
                <w:szCs w:val="22"/>
              </w:rPr>
            </w:pPr>
            <w:r w:rsidRPr="0017467F">
              <w:rPr>
                <w:b/>
                <w:sz w:val="20"/>
                <w:szCs w:val="22"/>
              </w:rPr>
              <w:t>METHODS OF INSTRUCTION:</w:t>
            </w:r>
          </w:p>
        </w:tc>
      </w:tr>
      <w:tr w:rsidR="00D964EC" w:rsidRPr="0017467F" w:rsidTr="00E66FAD">
        <w:trPr>
          <w:gridBefore w:val="1"/>
          <w:wBefore w:w="480" w:type="dxa"/>
          <w:trHeight w:val="24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C" w:rsidRPr="0017467F" w:rsidRDefault="00D964EC" w:rsidP="0017467F">
            <w:pPr>
              <w:spacing w:after="58" w:line="214" w:lineRule="auto"/>
              <w:rPr>
                <w:sz w:val="18"/>
              </w:rPr>
            </w:pPr>
            <w:r w:rsidRPr="0017467F">
              <w:rPr>
                <w:kern w:val="28"/>
                <w:sz w:val="18"/>
              </w:rPr>
              <w:t xml:space="preserve">1.  </w:t>
            </w:r>
            <w:r w:rsidR="0017467F" w:rsidRPr="0017467F">
              <w:rPr>
                <w:kern w:val="28"/>
                <w:sz w:val="18"/>
              </w:rPr>
              <w:t>Supportive tutoring.</w:t>
            </w:r>
          </w:p>
        </w:tc>
      </w:tr>
      <w:tr w:rsidR="00D964EC" w:rsidRPr="0017467F" w:rsidTr="00E66FAD">
        <w:trPr>
          <w:gridBefore w:val="1"/>
          <w:wBefore w:w="480" w:type="dxa"/>
          <w:trHeight w:val="24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C" w:rsidRPr="0017467F" w:rsidRDefault="00D964EC" w:rsidP="00C329CC">
            <w:pPr>
              <w:spacing w:after="58" w:line="214" w:lineRule="auto"/>
              <w:rPr>
                <w:sz w:val="18"/>
              </w:rPr>
            </w:pPr>
            <w:r w:rsidRPr="0017467F">
              <w:rPr>
                <w:kern w:val="28"/>
                <w:sz w:val="18"/>
              </w:rPr>
              <w:t xml:space="preserve">2.  </w:t>
            </w:r>
            <w:r w:rsidR="0017467F" w:rsidRPr="0017467F">
              <w:rPr>
                <w:kern w:val="28"/>
                <w:sz w:val="18"/>
              </w:rPr>
              <w:t>Small and large group discussion.</w:t>
            </w:r>
          </w:p>
        </w:tc>
      </w:tr>
      <w:tr w:rsidR="00D964EC" w:rsidRPr="0017467F" w:rsidTr="00E66FAD">
        <w:trPr>
          <w:gridBefore w:val="1"/>
          <w:wBefore w:w="480" w:type="dxa"/>
          <w:trHeight w:val="24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C" w:rsidRPr="0017467F" w:rsidRDefault="00D964EC" w:rsidP="00C329CC">
            <w:pPr>
              <w:spacing w:after="58" w:line="214" w:lineRule="auto"/>
              <w:rPr>
                <w:kern w:val="28"/>
                <w:sz w:val="18"/>
              </w:rPr>
            </w:pPr>
            <w:r w:rsidRPr="0017467F">
              <w:rPr>
                <w:kern w:val="28"/>
                <w:sz w:val="18"/>
              </w:rPr>
              <w:t>3.  Guest speakers.</w:t>
            </w:r>
          </w:p>
        </w:tc>
      </w:tr>
      <w:tr w:rsidR="00D964EC" w:rsidRPr="0017467F" w:rsidTr="00E66FAD">
        <w:trPr>
          <w:gridBefore w:val="1"/>
          <w:wBefore w:w="480" w:type="dxa"/>
          <w:trHeight w:val="24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C" w:rsidRPr="0017467F" w:rsidRDefault="00D964EC" w:rsidP="00C329CC">
            <w:pPr>
              <w:spacing w:after="58" w:line="214" w:lineRule="auto"/>
              <w:rPr>
                <w:kern w:val="28"/>
                <w:sz w:val="18"/>
              </w:rPr>
            </w:pPr>
            <w:r w:rsidRPr="0017467F">
              <w:rPr>
                <w:kern w:val="28"/>
                <w:sz w:val="18"/>
              </w:rPr>
              <w:t>4.  Lecture.</w:t>
            </w:r>
          </w:p>
        </w:tc>
      </w:tr>
      <w:tr w:rsidR="00D964EC" w:rsidRPr="0017467F" w:rsidTr="00E66FAD">
        <w:trPr>
          <w:gridBefore w:val="1"/>
          <w:wBefore w:w="480" w:type="dxa"/>
          <w:trHeight w:val="243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4EC" w:rsidRPr="0017467F" w:rsidRDefault="00D964EC" w:rsidP="00C329CC">
            <w:pPr>
              <w:spacing w:after="58" w:line="214" w:lineRule="auto"/>
              <w:rPr>
                <w:kern w:val="28"/>
                <w:sz w:val="18"/>
              </w:rPr>
            </w:pPr>
            <w:r w:rsidRPr="0017467F">
              <w:rPr>
                <w:kern w:val="28"/>
                <w:sz w:val="18"/>
              </w:rPr>
              <w:t>5.  Multi-media assignments.</w:t>
            </w:r>
          </w:p>
        </w:tc>
      </w:tr>
    </w:tbl>
    <w:p w:rsidR="00D964EC" w:rsidRPr="0017467F" w:rsidRDefault="00D964EC" w:rsidP="00D964EC">
      <w:pPr>
        <w:spacing w:line="214" w:lineRule="auto"/>
        <w:rPr>
          <w:sz w:val="8"/>
        </w:rPr>
      </w:pPr>
    </w:p>
    <w:tbl>
      <w:tblPr>
        <w:tblW w:w="1054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6810"/>
        <w:gridCol w:w="3270"/>
      </w:tblGrid>
      <w:tr w:rsidR="00D964EC" w:rsidRPr="0017467F" w:rsidTr="002D0B06">
        <w:trPr>
          <w:gridAfter w:val="1"/>
          <w:wAfter w:w="3270" w:type="dxa"/>
          <w:trHeight w:hRule="exact" w:val="388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4EC" w:rsidRPr="0017467F" w:rsidRDefault="00D964EC" w:rsidP="00D964EC">
            <w:pPr>
              <w:spacing w:line="120" w:lineRule="exact"/>
              <w:rPr>
                <w:sz w:val="20"/>
                <w:szCs w:val="22"/>
              </w:rPr>
            </w:pPr>
          </w:p>
          <w:p w:rsidR="00D964EC" w:rsidRPr="0017467F" w:rsidRDefault="00D964EC" w:rsidP="0017467F">
            <w:pPr>
              <w:spacing w:after="58" w:line="214" w:lineRule="auto"/>
              <w:ind w:hanging="96"/>
              <w:rPr>
                <w:b/>
                <w:sz w:val="20"/>
                <w:szCs w:val="22"/>
              </w:rPr>
            </w:pPr>
            <w:r w:rsidRPr="0017467F">
              <w:rPr>
                <w:b/>
                <w:sz w:val="20"/>
                <w:szCs w:val="22"/>
              </w:rPr>
              <w:t>INSTRUCTIONAL MATERIALS:</w:t>
            </w:r>
          </w:p>
          <w:p w:rsidR="00D964EC" w:rsidRPr="0017467F" w:rsidRDefault="00D964EC" w:rsidP="00D964EC">
            <w:pPr>
              <w:spacing w:after="58" w:line="214" w:lineRule="auto"/>
              <w:rPr>
                <w:b/>
                <w:sz w:val="20"/>
              </w:rPr>
            </w:pPr>
          </w:p>
          <w:p w:rsidR="00D964EC" w:rsidRPr="0017467F" w:rsidRDefault="00D964EC" w:rsidP="00D964EC">
            <w:pPr>
              <w:spacing w:after="58" w:line="214" w:lineRule="auto"/>
              <w:rPr>
                <w:b/>
                <w:sz w:val="20"/>
              </w:rPr>
            </w:pPr>
          </w:p>
        </w:tc>
      </w:tr>
      <w:tr w:rsidR="00D964EC" w:rsidRPr="0017467F" w:rsidTr="002D0B06">
        <w:trPr>
          <w:gridBefore w:val="1"/>
          <w:wBefore w:w="462" w:type="dxa"/>
        </w:trPr>
        <w:tc>
          <w:tcPr>
            <w:tcW w:w="10080" w:type="dxa"/>
            <w:gridSpan w:val="2"/>
            <w:shd w:val="clear" w:color="auto" w:fill="auto"/>
          </w:tcPr>
          <w:p w:rsidR="00D964EC" w:rsidRPr="0017467F" w:rsidRDefault="00D964EC" w:rsidP="00C329CC">
            <w:pPr>
              <w:rPr>
                <w:sz w:val="18"/>
              </w:rPr>
            </w:pPr>
            <w:r w:rsidRPr="0017467F">
              <w:rPr>
                <w:kern w:val="28"/>
                <w:sz w:val="18"/>
              </w:rPr>
              <w:t>Multi-media sources</w:t>
            </w:r>
          </w:p>
        </w:tc>
      </w:tr>
    </w:tbl>
    <w:p w:rsidR="00BB5F9B" w:rsidRPr="0017467F" w:rsidRDefault="00BB5F9B" w:rsidP="00565E46">
      <w:pPr>
        <w:spacing w:line="214" w:lineRule="auto"/>
        <w:rPr>
          <w:sz w:val="22"/>
        </w:rPr>
      </w:pPr>
    </w:p>
    <w:p w:rsidR="00D964EC" w:rsidRPr="0017467F" w:rsidRDefault="00D964EC" w:rsidP="00D14DF5">
      <w:pPr>
        <w:spacing w:after="58" w:line="214" w:lineRule="auto"/>
        <w:ind w:left="-720" w:hanging="86"/>
        <w:rPr>
          <w:b/>
          <w:sz w:val="20"/>
        </w:rPr>
      </w:pPr>
      <w:r w:rsidRPr="0017467F">
        <w:rPr>
          <w:b/>
          <w:sz w:val="20"/>
          <w:szCs w:val="22"/>
        </w:rPr>
        <w:t>STUDENT EVALUATION</w:t>
      </w:r>
      <w:r w:rsidRPr="0017467F">
        <w:rPr>
          <w:sz w:val="20"/>
          <w:szCs w:val="22"/>
        </w:rPr>
        <w:t xml:space="preserve">: </w:t>
      </w:r>
      <w:r w:rsidRPr="0017467F">
        <w:rPr>
          <w:sz w:val="18"/>
        </w:rPr>
        <w:t>(Show percentage breakdown for evaluation instruments)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"/>
        <w:gridCol w:w="8730"/>
      </w:tblGrid>
      <w:tr w:rsidR="00D964EC" w:rsidRPr="0017467F" w:rsidTr="00E66FAD">
        <w:trPr>
          <w:trHeight w:val="230"/>
        </w:trPr>
        <w:tc>
          <w:tcPr>
            <w:tcW w:w="900" w:type="dxa"/>
          </w:tcPr>
          <w:p w:rsidR="00D964EC" w:rsidRPr="0017467F" w:rsidRDefault="007A3D23" w:rsidP="007A3D23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50" w:type="dxa"/>
          </w:tcPr>
          <w:p w:rsidR="00D964EC" w:rsidRPr="0017467F" w:rsidRDefault="00D964EC" w:rsidP="00C329CC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30" w:type="dxa"/>
          </w:tcPr>
          <w:p w:rsidR="00EA02FE" w:rsidRPr="0017467F" w:rsidRDefault="000F40AC" w:rsidP="000F40AC">
            <w:pPr>
              <w:rPr>
                <w:kern w:val="28"/>
                <w:sz w:val="18"/>
              </w:rPr>
            </w:pPr>
            <w:r>
              <w:rPr>
                <w:kern w:val="28"/>
                <w:sz w:val="18"/>
              </w:rPr>
              <w:t>Participation in tutoring and mentoring activities -</w:t>
            </w:r>
            <w:r w:rsidR="00C339EB">
              <w:rPr>
                <w:kern w:val="28"/>
                <w:sz w:val="18"/>
              </w:rPr>
              <w:t xml:space="preserve"> Development of college readiness skills</w:t>
            </w:r>
          </w:p>
        </w:tc>
      </w:tr>
      <w:tr w:rsidR="00D964EC" w:rsidRPr="0017467F" w:rsidTr="00E66FAD">
        <w:trPr>
          <w:trHeight w:val="230"/>
        </w:trPr>
        <w:tc>
          <w:tcPr>
            <w:tcW w:w="900" w:type="dxa"/>
          </w:tcPr>
          <w:p w:rsidR="00D964EC" w:rsidRPr="0017467F" w:rsidRDefault="000F40AC" w:rsidP="00C329CC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50" w:type="dxa"/>
          </w:tcPr>
          <w:p w:rsidR="00D964EC" w:rsidRPr="0017467F" w:rsidRDefault="00D964EC" w:rsidP="00C329CC">
            <w:pPr>
              <w:rPr>
                <w:b/>
                <w:sz w:val="18"/>
              </w:rPr>
            </w:pPr>
            <w:r w:rsidRPr="0017467F">
              <w:rPr>
                <w:b/>
                <w:sz w:val="18"/>
              </w:rPr>
              <w:t>%</w:t>
            </w:r>
          </w:p>
        </w:tc>
        <w:tc>
          <w:tcPr>
            <w:tcW w:w="8730" w:type="dxa"/>
          </w:tcPr>
          <w:p w:rsidR="00D964EC" w:rsidRPr="0017467F" w:rsidRDefault="000F40AC" w:rsidP="008E6617">
            <w:pPr>
              <w:rPr>
                <w:kern w:val="28"/>
                <w:sz w:val="18"/>
              </w:rPr>
            </w:pPr>
            <w:r w:rsidRPr="0017467F">
              <w:rPr>
                <w:kern w:val="28"/>
                <w:sz w:val="18"/>
              </w:rPr>
              <w:t>Multi-media</w:t>
            </w:r>
            <w:r>
              <w:rPr>
                <w:kern w:val="28"/>
                <w:sz w:val="18"/>
              </w:rPr>
              <w:t xml:space="preserve"> group</w:t>
            </w:r>
            <w:r w:rsidRPr="0017467F">
              <w:rPr>
                <w:kern w:val="28"/>
                <w:sz w:val="18"/>
              </w:rPr>
              <w:t xml:space="preserve"> project</w:t>
            </w:r>
            <w:r>
              <w:rPr>
                <w:kern w:val="28"/>
                <w:sz w:val="18"/>
              </w:rPr>
              <w:t xml:space="preserve"> </w:t>
            </w:r>
            <w:r w:rsidR="008E6617">
              <w:rPr>
                <w:kern w:val="28"/>
                <w:sz w:val="18"/>
              </w:rPr>
              <w:t>-</w:t>
            </w:r>
            <w:r>
              <w:rPr>
                <w:kern w:val="28"/>
                <w:sz w:val="18"/>
              </w:rPr>
              <w:t xml:space="preserve"> </w:t>
            </w:r>
            <w:r w:rsidR="008E6617">
              <w:rPr>
                <w:kern w:val="28"/>
                <w:sz w:val="18"/>
              </w:rPr>
              <w:t>Application of c</w:t>
            </w:r>
            <w:r>
              <w:rPr>
                <w:kern w:val="28"/>
                <w:sz w:val="18"/>
              </w:rPr>
              <w:t>ooperative group techniques</w:t>
            </w:r>
          </w:p>
        </w:tc>
      </w:tr>
    </w:tbl>
    <w:p w:rsidR="00D964EC" w:rsidRPr="0017467F" w:rsidRDefault="00D964EC" w:rsidP="00D964EC">
      <w:pPr>
        <w:spacing w:line="214" w:lineRule="auto"/>
        <w:rPr>
          <w:sz w:val="22"/>
          <w:szCs w:val="24"/>
        </w:rPr>
      </w:pPr>
    </w:p>
    <w:tbl>
      <w:tblPr>
        <w:tblpPr w:leftFromText="180" w:rightFromText="180" w:vertAnchor="text" w:horzAnchor="margin" w:tblpX="-690" w:tblpY="-54"/>
        <w:tblW w:w="10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6390"/>
        <w:gridCol w:w="810"/>
        <w:gridCol w:w="1650"/>
      </w:tblGrid>
      <w:tr w:rsidR="009B44FE" w:rsidRPr="0017467F" w:rsidTr="0017467F">
        <w:trPr>
          <w:cantSplit/>
        </w:trPr>
        <w:tc>
          <w:tcPr>
            <w:tcW w:w="1710" w:type="dxa"/>
          </w:tcPr>
          <w:p w:rsidR="009B44FE" w:rsidRPr="0017467F" w:rsidRDefault="009B44FE" w:rsidP="00624E82">
            <w:pPr>
              <w:ind w:hanging="90"/>
              <w:rPr>
                <w:b/>
                <w:sz w:val="22"/>
              </w:rPr>
            </w:pPr>
            <w:r w:rsidRPr="0017467F">
              <w:rPr>
                <w:b/>
                <w:sz w:val="18"/>
              </w:rPr>
              <w:t>Prepared by</w:t>
            </w:r>
            <w:r w:rsidRPr="0017467F">
              <w:rPr>
                <w:b/>
                <w:sz w:val="22"/>
              </w:rPr>
              <w:t>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9B44FE" w:rsidRPr="0017467F" w:rsidRDefault="009B44FE" w:rsidP="00FD6553">
            <w:pPr>
              <w:rPr>
                <w:sz w:val="18"/>
              </w:rPr>
            </w:pPr>
            <w:r w:rsidRPr="0017467F">
              <w:rPr>
                <w:sz w:val="18"/>
              </w:rPr>
              <w:t xml:space="preserve">Susana </w:t>
            </w:r>
            <w:proofErr w:type="spellStart"/>
            <w:r w:rsidRPr="0017467F">
              <w:rPr>
                <w:sz w:val="18"/>
              </w:rPr>
              <w:t>Danino</w:t>
            </w:r>
            <w:proofErr w:type="spellEnd"/>
            <w:r w:rsidRPr="0017467F">
              <w:rPr>
                <w:sz w:val="18"/>
              </w:rPr>
              <w:t xml:space="preserve"> / Agustin Palacios</w:t>
            </w:r>
          </w:p>
        </w:tc>
        <w:tc>
          <w:tcPr>
            <w:tcW w:w="810" w:type="dxa"/>
          </w:tcPr>
          <w:p w:rsidR="009B44FE" w:rsidRPr="0017467F" w:rsidRDefault="009B44FE" w:rsidP="0017467F">
            <w:pPr>
              <w:rPr>
                <w:sz w:val="18"/>
              </w:rPr>
            </w:pPr>
            <w:r w:rsidRPr="0017467F">
              <w:rPr>
                <w:b/>
                <w:sz w:val="18"/>
              </w:rPr>
              <w:t xml:space="preserve">Date: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9B44FE" w:rsidRPr="0017467F" w:rsidRDefault="009B44FE" w:rsidP="0017467F">
            <w:pPr>
              <w:rPr>
                <w:sz w:val="18"/>
              </w:rPr>
            </w:pPr>
            <w:r w:rsidRPr="0017467F">
              <w:rPr>
                <w:sz w:val="18"/>
              </w:rPr>
              <w:t>11-04-2012</w:t>
            </w:r>
          </w:p>
        </w:tc>
      </w:tr>
    </w:tbl>
    <w:p w:rsidR="000E002E" w:rsidRPr="000E002E" w:rsidRDefault="000E002E" w:rsidP="000E002E">
      <w:pPr>
        <w:rPr>
          <w:vanish/>
        </w:rPr>
      </w:pPr>
    </w:p>
    <w:tbl>
      <w:tblPr>
        <w:tblpPr w:leftFromText="180" w:rightFromText="180" w:vertAnchor="text" w:horzAnchor="margin" w:tblpX="-70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493"/>
      </w:tblGrid>
      <w:tr w:rsidR="009B44FE" w:rsidRPr="0017467F" w:rsidTr="0017467F">
        <w:trPr>
          <w:trHeight w:val="154"/>
        </w:trPr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44FE" w:rsidRPr="0017467F" w:rsidRDefault="009B44FE" w:rsidP="00624E82">
            <w:pPr>
              <w:pStyle w:val="Heading4"/>
              <w:spacing w:before="0"/>
              <w:ind w:hanging="90"/>
              <w:rPr>
                <w:b w:val="0"/>
                <w:i/>
                <w:sz w:val="20"/>
                <w:szCs w:val="22"/>
              </w:rPr>
            </w:pPr>
            <w:r w:rsidRPr="0017467F">
              <w:rPr>
                <w:sz w:val="20"/>
                <w:szCs w:val="22"/>
              </w:rPr>
              <w:t>Course Effective Date: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</w:tcPr>
          <w:p w:rsidR="0017467F" w:rsidRPr="00FD6553" w:rsidRDefault="009B44FE" w:rsidP="0017467F">
            <w:pPr>
              <w:pStyle w:val="Heading4"/>
              <w:spacing w:before="0" w:after="0"/>
              <w:rPr>
                <w:b w:val="0"/>
                <w:i/>
                <w:sz w:val="24"/>
              </w:rPr>
            </w:pPr>
            <w:r w:rsidRPr="00FD6553">
              <w:rPr>
                <w:b w:val="0"/>
                <w:i/>
                <w:sz w:val="20"/>
                <w:szCs w:val="22"/>
              </w:rPr>
              <w:t>Fall 2013</w:t>
            </w:r>
          </w:p>
        </w:tc>
      </w:tr>
    </w:tbl>
    <w:p w:rsidR="0017467F" w:rsidRDefault="0017467F" w:rsidP="0017467F">
      <w:pPr>
        <w:ind w:hanging="810"/>
      </w:pPr>
    </w:p>
    <w:p w:rsidR="0017467F" w:rsidRDefault="0017467F" w:rsidP="0017467F">
      <w:pPr>
        <w:ind w:hanging="810"/>
        <w:rPr>
          <w:vanish/>
        </w:rPr>
      </w:pPr>
    </w:p>
    <w:p w:rsidR="00DA29BE" w:rsidRPr="00DA29BE" w:rsidRDefault="00DA29BE" w:rsidP="00FF6571">
      <w:pPr>
        <w:pStyle w:val="Heading4"/>
        <w:rPr>
          <w:szCs w:val="24"/>
        </w:rPr>
      </w:pPr>
      <w:bookmarkStart w:id="0" w:name="_GoBack"/>
      <w:bookmarkEnd w:id="0"/>
    </w:p>
    <w:p w:rsidR="00D964EC" w:rsidRPr="00355E62" w:rsidRDefault="00D964EC" w:rsidP="00D964EC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>CONTRA COSTA COLLEGE</w:t>
      </w:r>
    </w:p>
    <w:p w:rsidR="00D964EC" w:rsidRDefault="00C61D93" w:rsidP="00D964E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D964EC">
        <w:rPr>
          <w:b/>
          <w:sz w:val="28"/>
          <w:szCs w:val="28"/>
        </w:rPr>
        <w:t xml:space="preserve">Credit </w:t>
      </w:r>
      <w:r w:rsidR="00A2437B">
        <w:rPr>
          <w:b/>
          <w:sz w:val="28"/>
          <w:szCs w:val="28"/>
        </w:rPr>
        <w:t>Course</w:t>
      </w:r>
    </w:p>
    <w:p w:rsidR="00A2437B" w:rsidRPr="00355E62" w:rsidRDefault="00A2437B" w:rsidP="00A24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COUNS</w:t>
      </w:r>
      <w:r w:rsidRPr="00932745">
        <w:rPr>
          <w:b/>
          <w:sz w:val="28"/>
          <w:szCs w:val="28"/>
        </w:rPr>
        <w:t>-806N:  BUILDING PRE-COLLEGIATE SKILLS-LEVEL II</w:t>
      </w:r>
    </w:p>
    <w:p w:rsidR="00A2437B" w:rsidRDefault="00D964EC" w:rsidP="00D964EC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 xml:space="preserve">Student Learning Outcomes with </w:t>
      </w:r>
    </w:p>
    <w:p w:rsidR="00D964EC" w:rsidRPr="00355E62" w:rsidRDefault="00D964EC" w:rsidP="00D964EC">
      <w:pPr>
        <w:ind w:left="720"/>
        <w:jc w:val="center"/>
        <w:rPr>
          <w:b/>
          <w:sz w:val="28"/>
          <w:szCs w:val="28"/>
        </w:rPr>
      </w:pPr>
      <w:r w:rsidRPr="00355E62">
        <w:rPr>
          <w:b/>
          <w:sz w:val="28"/>
          <w:szCs w:val="28"/>
        </w:rPr>
        <w:t xml:space="preserve">Assessment Methods and Criteria </w:t>
      </w:r>
    </w:p>
    <w:p w:rsidR="00D964EC" w:rsidRPr="00355E62" w:rsidRDefault="00D964EC" w:rsidP="00D964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3829"/>
        <w:gridCol w:w="1690"/>
        <w:gridCol w:w="1484"/>
      </w:tblGrid>
      <w:tr w:rsidR="00D964EC" w:rsidTr="002E1E6C"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4EC" w:rsidRPr="00FE25AB" w:rsidRDefault="00D964EC" w:rsidP="002E1E6C">
            <w:pPr>
              <w:jc w:val="center"/>
              <w:rPr>
                <w:sz w:val="20"/>
              </w:rPr>
            </w:pPr>
            <w:r w:rsidRPr="00FE25AB">
              <w:rPr>
                <w:sz w:val="20"/>
              </w:rPr>
              <w:t>Department Name: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EC" w:rsidRPr="00FE25AB" w:rsidRDefault="00D964EC" w:rsidP="00C329CC">
            <w:pPr>
              <w:rPr>
                <w:sz w:val="20"/>
              </w:rPr>
            </w:pPr>
            <w:r w:rsidRPr="00FE25AB">
              <w:rPr>
                <w:sz w:val="20"/>
              </w:rPr>
              <w:t>COUNSELING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4EC" w:rsidRPr="00FE25AB" w:rsidRDefault="00D964EC" w:rsidP="00D964EC">
            <w:pPr>
              <w:jc w:val="right"/>
              <w:rPr>
                <w:sz w:val="20"/>
              </w:rPr>
            </w:pPr>
            <w:r w:rsidRPr="00FE25AB">
              <w:rPr>
                <w:sz w:val="20"/>
              </w:rPr>
              <w:t>Course Number: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EC" w:rsidRPr="002E1E6C" w:rsidRDefault="00D964EC" w:rsidP="00C329CC">
            <w:pPr>
              <w:rPr>
                <w:sz w:val="20"/>
              </w:rPr>
            </w:pPr>
            <w:r w:rsidRPr="002E1E6C">
              <w:rPr>
                <w:sz w:val="20"/>
              </w:rPr>
              <w:t>COUNS-806N</w:t>
            </w:r>
          </w:p>
        </w:tc>
      </w:tr>
    </w:tbl>
    <w:p w:rsidR="00D964EC" w:rsidRDefault="00D964EC" w:rsidP="00D964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122"/>
      </w:tblGrid>
      <w:tr w:rsidR="00D964EC" w:rsidTr="00D964E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4EC" w:rsidRPr="00FE25AB" w:rsidRDefault="00D964EC" w:rsidP="002E1E6C">
            <w:pPr>
              <w:jc w:val="center"/>
              <w:rPr>
                <w:sz w:val="20"/>
              </w:rPr>
            </w:pPr>
            <w:r w:rsidRPr="00FE25AB">
              <w:rPr>
                <w:sz w:val="20"/>
              </w:rPr>
              <w:t>Course Title: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EC" w:rsidRPr="002E1E6C" w:rsidRDefault="00D964EC" w:rsidP="00C329CC">
            <w:pPr>
              <w:rPr>
                <w:sz w:val="22"/>
                <w:szCs w:val="22"/>
              </w:rPr>
            </w:pPr>
            <w:r w:rsidRPr="002E1E6C">
              <w:rPr>
                <w:sz w:val="22"/>
                <w:szCs w:val="22"/>
              </w:rPr>
              <w:t>Building Pre-Collegiate Skills-Level II</w:t>
            </w:r>
          </w:p>
        </w:tc>
      </w:tr>
    </w:tbl>
    <w:p w:rsidR="00D964EC" w:rsidRDefault="00D964EC" w:rsidP="00D964EC"/>
    <w:p w:rsidR="00D964EC" w:rsidRDefault="00D964EC" w:rsidP="00D964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228"/>
        <w:gridCol w:w="2888"/>
        <w:gridCol w:w="3236"/>
      </w:tblGrid>
      <w:tr w:rsidR="00D964EC" w:rsidTr="00323EA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4EC" w:rsidRDefault="00D964EC" w:rsidP="00C329CC"/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4EC" w:rsidRDefault="00D964EC" w:rsidP="00D964EC">
            <w:pPr>
              <w:jc w:val="center"/>
            </w:pPr>
            <w:r>
              <w:t>Intended Outcome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4EC" w:rsidRDefault="00D964EC" w:rsidP="00D964EC">
            <w:pPr>
              <w:jc w:val="center"/>
            </w:pPr>
            <w:r>
              <w:t>Assessment Method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4EC" w:rsidRDefault="00D964EC" w:rsidP="00D964EC">
            <w:pPr>
              <w:jc w:val="center"/>
            </w:pPr>
            <w:r>
              <w:t>Assessment Criteria</w:t>
            </w:r>
          </w:p>
        </w:tc>
      </w:tr>
      <w:tr w:rsidR="00D964EC" w:rsidTr="00323EA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4EC" w:rsidRDefault="00D964EC" w:rsidP="00C329CC">
            <w: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4EC" w:rsidRPr="00011DB8" w:rsidRDefault="00D964EC" w:rsidP="00011DB8">
            <w:pPr>
              <w:overflowPunct w:val="0"/>
              <w:autoSpaceDE w:val="0"/>
              <w:autoSpaceDN w:val="0"/>
              <w:adjustRightInd w:val="0"/>
              <w:rPr>
                <w:kern w:val="28"/>
                <w:szCs w:val="24"/>
              </w:rPr>
            </w:pPr>
            <w:r w:rsidRPr="00C61D93">
              <w:rPr>
                <w:sz w:val="22"/>
                <w:szCs w:val="22"/>
              </w:rPr>
              <w:t xml:space="preserve">Students </w:t>
            </w:r>
            <w:r w:rsidR="007A3D23">
              <w:rPr>
                <w:sz w:val="22"/>
                <w:szCs w:val="22"/>
              </w:rPr>
              <w:t xml:space="preserve">will participate in </w:t>
            </w:r>
            <w:r w:rsidR="00011DB8">
              <w:rPr>
                <w:sz w:val="22"/>
                <w:szCs w:val="22"/>
              </w:rPr>
              <w:t xml:space="preserve">tutoring and mentoring </w:t>
            </w:r>
            <w:r w:rsidR="007A3D23">
              <w:rPr>
                <w:sz w:val="22"/>
                <w:szCs w:val="22"/>
              </w:rPr>
              <w:t>activities</w:t>
            </w:r>
            <w:r w:rsidR="007A3D23" w:rsidRPr="00FD6553">
              <w:rPr>
                <w:kern w:val="28"/>
                <w:szCs w:val="24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:rsidR="00D964EC" w:rsidRPr="001460F0" w:rsidRDefault="001460F0" w:rsidP="00C329CC">
            <w:pPr>
              <w:rPr>
                <w:sz w:val="22"/>
                <w:szCs w:val="22"/>
                <w:highlight w:val="yellow"/>
              </w:rPr>
            </w:pPr>
            <w:r w:rsidRPr="001460F0">
              <w:rPr>
                <w:sz w:val="22"/>
                <w:szCs w:val="22"/>
                <w:highlight w:val="yellow"/>
              </w:rPr>
              <w:t>End of semester satisfaction survey</w:t>
            </w:r>
            <w:r w:rsidR="007A3D23" w:rsidRPr="001460F0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D964EC" w:rsidRPr="001460F0" w:rsidRDefault="001460F0" w:rsidP="007A3D23">
            <w:pPr>
              <w:rPr>
                <w:sz w:val="22"/>
                <w:szCs w:val="22"/>
                <w:highlight w:val="yellow"/>
              </w:rPr>
            </w:pPr>
            <w:r w:rsidRPr="001460F0">
              <w:rPr>
                <w:sz w:val="22"/>
                <w:szCs w:val="22"/>
                <w:highlight w:val="yellow"/>
              </w:rPr>
              <w:t>At least 70% of students will report being satisfied with the tutoring services provided.</w:t>
            </w:r>
          </w:p>
        </w:tc>
      </w:tr>
      <w:tr w:rsidR="00323EAF" w:rsidTr="00323EAF"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3EAF" w:rsidRDefault="00323EAF" w:rsidP="00C329CC">
            <w:r>
              <w:t>2.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3EAF" w:rsidRPr="00423C82" w:rsidRDefault="00323EAF" w:rsidP="00747F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3C82">
              <w:rPr>
                <w:sz w:val="22"/>
                <w:szCs w:val="22"/>
              </w:rPr>
              <w:t xml:space="preserve">Students will </w:t>
            </w:r>
            <w:r w:rsidR="00423C82">
              <w:rPr>
                <w:sz w:val="22"/>
                <w:szCs w:val="22"/>
              </w:rPr>
              <w:t xml:space="preserve">apply </w:t>
            </w:r>
            <w:r w:rsidRPr="00423C82">
              <w:rPr>
                <w:sz w:val="22"/>
                <w:szCs w:val="22"/>
              </w:rPr>
              <w:t>cooperative group techniques.</w:t>
            </w:r>
          </w:p>
          <w:p w:rsidR="00323EAF" w:rsidRPr="00423C82" w:rsidRDefault="00323EAF" w:rsidP="00C329CC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shd w:val="clear" w:color="auto" w:fill="auto"/>
          </w:tcPr>
          <w:p w:rsidR="00323EAF" w:rsidRPr="00C61D93" w:rsidRDefault="00323EAF" w:rsidP="00323EA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423C82">
              <w:rPr>
                <w:sz w:val="22"/>
                <w:szCs w:val="22"/>
              </w:rPr>
              <w:t xml:space="preserve">Students will complete a group multi-media project. All projects will be evaluated. </w:t>
            </w:r>
          </w:p>
          <w:p w:rsidR="00323EAF" w:rsidRPr="00423C82" w:rsidRDefault="00323EAF" w:rsidP="00C329CC">
            <w:pPr>
              <w:rPr>
                <w:sz w:val="22"/>
                <w:szCs w:val="22"/>
              </w:rPr>
            </w:pPr>
          </w:p>
        </w:tc>
        <w:tc>
          <w:tcPr>
            <w:tcW w:w="3236" w:type="dxa"/>
            <w:shd w:val="clear" w:color="auto" w:fill="auto"/>
          </w:tcPr>
          <w:p w:rsidR="00323EAF" w:rsidRPr="00423C82" w:rsidRDefault="00323EAF" w:rsidP="00C61D93">
            <w:pPr>
              <w:rPr>
                <w:sz w:val="22"/>
                <w:szCs w:val="22"/>
              </w:rPr>
            </w:pPr>
            <w:r w:rsidRPr="00423C82">
              <w:rPr>
                <w:sz w:val="22"/>
                <w:szCs w:val="22"/>
              </w:rPr>
              <w:t>At least 70% of the group multi-media projects will scor</w:t>
            </w:r>
            <w:r w:rsidR="00C61D93">
              <w:rPr>
                <w:sz w:val="22"/>
                <w:szCs w:val="22"/>
              </w:rPr>
              <w:t>e 7-10 points on a 10-</w:t>
            </w:r>
            <w:r w:rsidRPr="00423C82">
              <w:rPr>
                <w:sz w:val="22"/>
                <w:szCs w:val="22"/>
              </w:rPr>
              <w:t>point instructor evaluation scale.</w:t>
            </w:r>
          </w:p>
        </w:tc>
      </w:tr>
    </w:tbl>
    <w:p w:rsidR="00D964EC" w:rsidRDefault="00D964EC" w:rsidP="00D964EC">
      <w:pPr>
        <w:ind w:right="-540"/>
      </w:pPr>
    </w:p>
    <w:p w:rsidR="00D964EC" w:rsidRPr="00D964EC" w:rsidRDefault="00D964EC">
      <w:pPr>
        <w:tabs>
          <w:tab w:val="left" w:pos="-1440"/>
        </w:tabs>
        <w:outlineLvl w:val="0"/>
        <w:rPr>
          <w:sz w:val="20"/>
        </w:rPr>
      </w:pPr>
    </w:p>
    <w:p w:rsidR="00D964EC" w:rsidRDefault="00D964EC">
      <w:pPr>
        <w:tabs>
          <w:tab w:val="left" w:pos="-1440"/>
        </w:tabs>
        <w:outlineLvl w:val="0"/>
        <w:rPr>
          <w:i/>
          <w:sz w:val="20"/>
        </w:rPr>
      </w:pPr>
    </w:p>
    <w:p w:rsidR="00D964EC" w:rsidRPr="00D964EC" w:rsidRDefault="00D964EC" w:rsidP="00D964EC">
      <w:pPr>
        <w:tabs>
          <w:tab w:val="left" w:pos="-1440"/>
        </w:tabs>
        <w:outlineLvl w:val="0"/>
        <w:rPr>
          <w:i/>
          <w:sz w:val="20"/>
        </w:rPr>
      </w:pPr>
      <w:r w:rsidRPr="00D964EC">
        <w:rPr>
          <w:i/>
          <w:sz w:val="20"/>
        </w:rPr>
        <w:t xml:space="preserve">            </w:t>
      </w:r>
    </w:p>
    <w:p w:rsidR="00D964EC" w:rsidRPr="00D964EC" w:rsidRDefault="00D964EC" w:rsidP="00D964EC">
      <w:pPr>
        <w:tabs>
          <w:tab w:val="left" w:pos="-1440"/>
        </w:tabs>
        <w:outlineLvl w:val="0"/>
        <w:rPr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p w:rsidR="00D964EC" w:rsidRDefault="00D964EC" w:rsidP="00D964EC">
      <w:pPr>
        <w:tabs>
          <w:tab w:val="left" w:pos="-1440"/>
        </w:tabs>
        <w:outlineLvl w:val="0"/>
        <w:rPr>
          <w:b/>
          <w:i/>
          <w:sz w:val="20"/>
        </w:rPr>
      </w:pPr>
    </w:p>
    <w:sectPr w:rsidR="00D964EC" w:rsidSect="00E66FAD"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43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E0" w:rsidRDefault="000327E0">
      <w:r>
        <w:separator/>
      </w:r>
    </w:p>
  </w:endnote>
  <w:endnote w:type="continuationSeparator" w:id="0">
    <w:p w:rsidR="000327E0" w:rsidRDefault="0003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78" w:rsidRDefault="00864C78">
    <w:pPr>
      <w:spacing w:line="240" w:lineRule="exact"/>
    </w:pPr>
  </w:p>
  <w:p w:rsidR="00864C78" w:rsidRDefault="00864C78">
    <w:pPr>
      <w:framePr w:w="10369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FF6571">
      <w:rPr>
        <w:noProof/>
      </w:rPr>
      <w:t>1</w:t>
    </w:r>
    <w:r>
      <w:fldChar w:fldCharType="end"/>
    </w:r>
  </w:p>
  <w:p w:rsidR="00864C78" w:rsidRDefault="00864C78">
    <w:pPr>
      <w:ind w:left="288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E0" w:rsidRDefault="000327E0">
      <w:r>
        <w:separator/>
      </w:r>
    </w:p>
  </w:footnote>
  <w:footnote w:type="continuationSeparator" w:id="0">
    <w:p w:rsidR="000327E0" w:rsidRDefault="0003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A25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A391A"/>
    <w:multiLevelType w:val="hybridMultilevel"/>
    <w:tmpl w:val="17E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684"/>
    <w:multiLevelType w:val="singleLevel"/>
    <w:tmpl w:val="96F8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>
    <w:nsid w:val="18EB1F25"/>
    <w:multiLevelType w:val="singleLevel"/>
    <w:tmpl w:val="190A0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5F4B08"/>
    <w:multiLevelType w:val="hybridMultilevel"/>
    <w:tmpl w:val="0FD8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60D10"/>
    <w:multiLevelType w:val="hybridMultilevel"/>
    <w:tmpl w:val="C5D2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345A5"/>
    <w:multiLevelType w:val="hybridMultilevel"/>
    <w:tmpl w:val="C5DA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77D1"/>
    <w:multiLevelType w:val="hybridMultilevel"/>
    <w:tmpl w:val="B318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5DAB"/>
    <w:multiLevelType w:val="singleLevel"/>
    <w:tmpl w:val="465CCA4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P IconicSymbolsB" w:hAnsi="WP IconicSymbolsB" w:hint="default"/>
      </w:rPr>
    </w:lvl>
  </w:abstractNum>
  <w:abstractNum w:abstractNumId="9">
    <w:nsid w:val="40787B02"/>
    <w:multiLevelType w:val="hybridMultilevel"/>
    <w:tmpl w:val="B3185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26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FC6F88"/>
    <w:multiLevelType w:val="singleLevel"/>
    <w:tmpl w:val="25CC735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663E15DB"/>
    <w:multiLevelType w:val="hybridMultilevel"/>
    <w:tmpl w:val="739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341DB"/>
    <w:multiLevelType w:val="hybridMultilevel"/>
    <w:tmpl w:val="50B2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F1030"/>
    <w:multiLevelType w:val="hybridMultilevel"/>
    <w:tmpl w:val="4418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332"/>
    <w:rsid w:val="00010920"/>
    <w:rsid w:val="00011DB8"/>
    <w:rsid w:val="000327E0"/>
    <w:rsid w:val="0007434C"/>
    <w:rsid w:val="000B6008"/>
    <w:rsid w:val="000C7563"/>
    <w:rsid w:val="000E002E"/>
    <w:rsid w:val="000F40AC"/>
    <w:rsid w:val="000F6BA0"/>
    <w:rsid w:val="001460F0"/>
    <w:rsid w:val="001533DB"/>
    <w:rsid w:val="001550B4"/>
    <w:rsid w:val="0017467F"/>
    <w:rsid w:val="00185180"/>
    <w:rsid w:val="00197D81"/>
    <w:rsid w:val="001E138A"/>
    <w:rsid w:val="0020507F"/>
    <w:rsid w:val="00246EFC"/>
    <w:rsid w:val="0026007F"/>
    <w:rsid w:val="002D0B06"/>
    <w:rsid w:val="002D5EE8"/>
    <w:rsid w:val="002E1E6C"/>
    <w:rsid w:val="00323EAF"/>
    <w:rsid w:val="003B2BD2"/>
    <w:rsid w:val="003C118C"/>
    <w:rsid w:val="004162A6"/>
    <w:rsid w:val="00423C82"/>
    <w:rsid w:val="0045098A"/>
    <w:rsid w:val="00460442"/>
    <w:rsid w:val="00521FE5"/>
    <w:rsid w:val="00546802"/>
    <w:rsid w:val="00565E46"/>
    <w:rsid w:val="005C4F01"/>
    <w:rsid w:val="005C674D"/>
    <w:rsid w:val="00624E82"/>
    <w:rsid w:val="00687AE2"/>
    <w:rsid w:val="006E0550"/>
    <w:rsid w:val="006E7AB9"/>
    <w:rsid w:val="007460B7"/>
    <w:rsid w:val="00747FD4"/>
    <w:rsid w:val="00752DB2"/>
    <w:rsid w:val="007623EB"/>
    <w:rsid w:val="00777D64"/>
    <w:rsid w:val="007A3D23"/>
    <w:rsid w:val="007E1A34"/>
    <w:rsid w:val="007E4A6F"/>
    <w:rsid w:val="007F3DD6"/>
    <w:rsid w:val="00835E3E"/>
    <w:rsid w:val="0084357D"/>
    <w:rsid w:val="0085438B"/>
    <w:rsid w:val="00864C78"/>
    <w:rsid w:val="008833A8"/>
    <w:rsid w:val="008E6617"/>
    <w:rsid w:val="008F7971"/>
    <w:rsid w:val="00966BA1"/>
    <w:rsid w:val="009877D6"/>
    <w:rsid w:val="009A41C4"/>
    <w:rsid w:val="009B44FE"/>
    <w:rsid w:val="00A01578"/>
    <w:rsid w:val="00A2437B"/>
    <w:rsid w:val="00A83467"/>
    <w:rsid w:val="00AE7228"/>
    <w:rsid w:val="00BB5F9B"/>
    <w:rsid w:val="00BE318A"/>
    <w:rsid w:val="00C0572D"/>
    <w:rsid w:val="00C15CE6"/>
    <w:rsid w:val="00C329CC"/>
    <w:rsid w:val="00C339EB"/>
    <w:rsid w:val="00C363EB"/>
    <w:rsid w:val="00C61D93"/>
    <w:rsid w:val="00C66937"/>
    <w:rsid w:val="00C701A2"/>
    <w:rsid w:val="00C75D05"/>
    <w:rsid w:val="00C766EC"/>
    <w:rsid w:val="00CB5CF5"/>
    <w:rsid w:val="00D14DF5"/>
    <w:rsid w:val="00D47AF5"/>
    <w:rsid w:val="00D50F8C"/>
    <w:rsid w:val="00D57566"/>
    <w:rsid w:val="00D65660"/>
    <w:rsid w:val="00D964EC"/>
    <w:rsid w:val="00DA1552"/>
    <w:rsid w:val="00DA29BE"/>
    <w:rsid w:val="00DF4A17"/>
    <w:rsid w:val="00E5664C"/>
    <w:rsid w:val="00E66FAD"/>
    <w:rsid w:val="00E923F7"/>
    <w:rsid w:val="00EA02FE"/>
    <w:rsid w:val="00EA70CF"/>
    <w:rsid w:val="00EB7738"/>
    <w:rsid w:val="00ED7EF2"/>
    <w:rsid w:val="00F17495"/>
    <w:rsid w:val="00F17DC9"/>
    <w:rsid w:val="00F21AD2"/>
    <w:rsid w:val="00F76E2D"/>
    <w:rsid w:val="00F92991"/>
    <w:rsid w:val="00FB020B"/>
    <w:rsid w:val="00FD6553"/>
    <w:rsid w:val="00FE1342"/>
    <w:rsid w:val="00FE25AB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spacing w:after="58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D964EC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64EC"/>
    <w:p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5029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D964EC"/>
    <w:rPr>
      <w:rFonts w:ascii="Cambria" w:eastAsia="MS Mincho" w:hAnsi="Cambria" w:cs="Times New Roman"/>
      <w:b/>
      <w:bCs/>
      <w:snapToGrid w:val="0"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D964EC"/>
    <w:rPr>
      <w:rFonts w:ascii="Cambria" w:eastAsia="MS Mincho" w:hAnsi="Cambria" w:cs="Times New Roman"/>
      <w:i/>
      <w:iCs/>
      <w:snapToGrid w:val="0"/>
      <w:sz w:val="24"/>
      <w:szCs w:val="24"/>
    </w:rPr>
  </w:style>
  <w:style w:type="paragraph" w:customStyle="1" w:styleId="KeyPoints">
    <w:name w:val="Key Points"/>
    <w:basedOn w:val="Normal"/>
    <w:rsid w:val="00D964EC"/>
    <w:pPr>
      <w:keepNext/>
      <w:keepLines/>
      <w:widowControl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snapToGrid/>
      <w:color w:val="000000"/>
      <w:sz w:val="20"/>
    </w:rPr>
  </w:style>
  <w:style w:type="character" w:customStyle="1" w:styleId="category">
    <w:name w:val="category"/>
    <w:rsid w:val="00D964EC"/>
    <w:rPr>
      <w:b/>
      <w:bCs w:val="0"/>
      <w:color w:val="000000"/>
      <w:spacing w:val="0"/>
    </w:rPr>
  </w:style>
  <w:style w:type="paragraph" w:customStyle="1" w:styleId="p3">
    <w:name w:val="p3"/>
    <w:basedOn w:val="Normal"/>
    <w:rsid w:val="00D964EC"/>
    <w:pPr>
      <w:spacing w:line="280" w:lineRule="atLeast"/>
    </w:pPr>
  </w:style>
  <w:style w:type="paragraph" w:styleId="LightGrid-Accent3">
    <w:name w:val="Light Grid Accent 3"/>
    <w:basedOn w:val="Normal"/>
    <w:uiPriority w:val="34"/>
    <w:qFormat/>
    <w:rsid w:val="00D964EC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apple-style-span">
    <w:name w:val="apple-style-span"/>
    <w:rsid w:val="0074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DF2EAAB2-92F8-41C4-BE78-34FFB3A5C1B1}"/>
</file>

<file path=customXml/itemProps2.xml><?xml version="1.0" encoding="utf-8"?>
<ds:datastoreItem xmlns:ds="http://schemas.openxmlformats.org/officeDocument/2006/customXml" ds:itemID="{77AD9281-F9B0-4403-B2B8-12734C3ADA5D}"/>
</file>

<file path=customXml/itemProps3.xml><?xml version="1.0" encoding="utf-8"?>
<ds:datastoreItem xmlns:ds="http://schemas.openxmlformats.org/officeDocument/2006/customXml" ds:itemID="{32E88429-5E11-48F2-91F5-83AE3B28FBE6}"/>
</file>

<file path=customXml/itemProps4.xml><?xml version="1.0" encoding="utf-8"?>
<ds:datastoreItem xmlns:ds="http://schemas.openxmlformats.org/officeDocument/2006/customXml" ds:itemID="{F3A5C104-1068-46C1-9467-AB163AAD3CAA}"/>
</file>

<file path=docProps/app.xml><?xml version="1.0" encoding="utf-8"?>
<Properties xmlns="http://schemas.openxmlformats.org/officeDocument/2006/extended-properties" xmlns:vt="http://schemas.openxmlformats.org/officeDocument/2006/docPropsVTypes">
  <Template>3684C2B4</Template>
  <TotalTime>1</TotalTime>
  <Pages>2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 PROPOSAL FOR NEW NON-CREDIT COURSE</vt:lpstr>
    </vt:vector>
  </TitlesOfParts>
  <Company>Contra Costa College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PROPOSAL FOR NEW NON-CREDIT COURSE</dc:title>
  <dc:creator>Staff</dc:creator>
  <cp:lastModifiedBy>Lynette Kral</cp:lastModifiedBy>
  <cp:revision>2</cp:revision>
  <cp:lastPrinted>2012-11-14T20:36:00Z</cp:lastPrinted>
  <dcterms:created xsi:type="dcterms:W3CDTF">2014-05-06T16:59:00Z</dcterms:created>
  <dcterms:modified xsi:type="dcterms:W3CDTF">2014-05-06T16:59:00Z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0x0101005DF649712D995041B992093AC271E3DE</vt:lpwstr>
  </property>
</Properties>
</file>